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Essunga kommunfullmäktige</w:t>
      </w:r>
    </w:p>
    <w:p>
      <w:pPr>
        <w:pStyle w:val="Heading1"/>
      </w:pPr>
      <w:r>
        <w:t xml:space="preserve">Kontinuitet i hemtjänsten</w:t>
      </w:r>
    </w:p>
    <w:p>
      <w:pPr>
        <w:spacing w:after="160" w:before="80"/>
      </w:pPr>
      <w:r>
        <w:rPr>
          <w:b/>
          <w:bCs/>
        </w:rPr>
        <w:t xml:space="preserve">Motionärer: </w:t>
      </w:r>
      <w:r>
        <w:t xml:space="preserve">Kristdemokraterna i Essunga kommun</w:t>
      </w:r>
    </w:p>
    <w:p>
      <w:pPr>
        <w:pStyle w:val="Heading2"/>
      </w:pPr>
      <w:r>
        <w:t xml:space="preserve">Motivering</w:t>
      </w:r>
    </w:p>
    <w:p>
      <w:pPr>
        <w:spacing w:after="100"/>
      </w:pPr>
      <w:r>
        <w:t xml:space="preserve">Essunga har enligt Kolada 2024 lägre andel brukare som får samma personal jämfört med riksgenomsnittet. Många äldre på landsbygden upplever otrygghet när olika personer kommer varje dag. Detta strider mot KD:s prioritering om värdig äldreomsorg med närhet och kontinuitet.</w:t>
      </w:r>
    </w:p>
    <w:p>
      <w:pPr>
        <w:pStyle w:val="Heading2"/>
      </w:pPr>
      <w:r>
        <w:t xml:space="preserve">Förslag till beslut</w:t>
      </w:r>
    </w:p>
    <w:p>
      <w:pPr>
        <w:spacing w:after="60"/>
      </w:pPr>
      <w:r>
        <w:t xml:space="preserve">Med anledning av ovanstående yrkar Kristdemokraterna i Essunga kommun att kommunfullmäktige beslutar:</w:t>
      </w:r>
    </w:p>
    <w:p>
      <w:pPr>
        <w:spacing w:after="40"/>
      </w:pPr>
      <w:r>
        <w:rPr>
          <w:b/>
          <w:bCs/>
        </w:rPr>
        <w:t xml:space="preserve">1. </w:t>
      </w:r>
      <w:r>
        <w:t xml:space="preserve">Att Essunga kommunfullmäktige beslutar att införa ett system där hemtjänstpersonal i högre utsträckning arbetar med fasta kundgrupper för ökad kontinuitet.</w:t>
      </w:r>
    </w:p>
    <w:p>
      <w:pPr>
        <w:spacing w:after="40"/>
      </w:pPr>
      <w:r>
        <w:rPr>
          <w:b/>
          <w:bCs/>
        </w:rPr>
        <w:t xml:space="preserve">2. </w:t>
      </w:r>
      <w:r>
        <w:t xml:space="preserve">Att en pilotverksamhet startas i Nossebro och två landsbygdsområden under 2027.</w:t>
      </w:r>
    </w:p>
    <w:p>
      <w:pPr>
        <w:spacing w:after="40"/>
      </w:pPr>
      <w:r>
        <w:rPr>
          <w:b/>
          <w:bCs/>
        </w:rPr>
        <w:t xml:space="preserve">3. </w:t>
      </w:r>
      <w:r>
        <w:t xml:space="preserve">Att brukarnöjdhet mäts kvartalsvis och redovisas till socialnämnden.</w:t>
      </w:r>
    </w:p>
    <w:p>
      <w:pPr>
        <w:spacing w:after="40"/>
      </w:pPr>
      <w:r>
        <w:rPr>
          <w:b/>
          <w:bCs/>
        </w:rPr>
        <w:t xml:space="preserve">4. </w:t>
      </w:r>
      <w:r>
        <w:t xml:space="preserve">Att kommunstyrelsen får i uppdrag att återkomma med budgetkonsekvenser senast i samband med budget 2028.</w:t>
      </w:r>
    </w:p>
    <w:p>
      <w:pPr>
        <w:spacing w:before="360"/>
      </w:pPr>
    </w:p>
    <w:p>
      <w:r>
        <w:t xml:space="preserve">Essunga,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Essunga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2026-07-13T23:51:47.216Z</dcterms:created>
  <dcterms:modified xsi:type="dcterms:W3CDTF">2026-07-13T23:51:47.216Z</dcterms:modified>
</cp:coreProperties>
</file>

<file path=docProps/custom.xml><?xml version="1.0" encoding="utf-8"?>
<Properties xmlns="http://schemas.openxmlformats.org/officeDocument/2006/custom-properties" xmlns:vt="http://schemas.openxmlformats.org/officeDocument/2006/docPropsVTypes"/>
</file>