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Bollebygd kommunfullmäktige</w:t>
      </w:r>
    </w:p>
    <w:p>
      <w:pPr>
        <w:pStyle w:val="Heading1"/>
      </w:pPr>
      <w:r>
        <w:t xml:space="preserve">Korta köerna till ungdomsmottagning och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Bollebygd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BUP i Bollebygd överstiger 90 dagar (Region Västra Götaland 2024). Ungdomar efterfrågar lokal mottagning. Tidigt stöd minskar senare vårdbehov.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Bollebygd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lokal ungdomsmottagning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samtalstid inom 30 dagar för ungdomar 13–20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300 000 kr för förstärkt elevhälsa.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köstatistik kvartalsvis.</w:t>
      </w:r>
    </w:p>
    <w:p>
      <w:pPr>
        <w:spacing w:before="360"/>
      </w:pPr>
    </w:p>
    <w:p>
      <w:r>
        <w:t xml:space="preserve">Bollebygd,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Bollebygd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2026-07-13T23:39:30.853Z</dcterms:created>
  <dcterms:modified xsi:type="dcterms:W3CDTF">2026-07-13T23:39:30.853Z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