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Munkfors kommunfullmäktige</w:t>
      </w:r>
    </w:p>
    <w:p>
      <w:pPr>
        <w:pStyle w:val="Heading1"/>
      </w:pPr>
      <w:r>
        <w:t xml:space="preserve">Utveckla palliativ vård nära hemmet i Munkfors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Munkfors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Munkfors äldre önskar vård i hemmet i livets slutskede (kommunens äldreomsorgsplan 2023). Palliativ kompetens behöver stärkas lokalt.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Munkfors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Munkfors kommunfullmäktige beslutar att utbilda 10 hemtjänstmedarbetare i palliativ vård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hospice i Karlstad formaliseras.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jourtelefon.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ett år.</w:t>
      </w:r>
    </w:p>
    <w:p>
      <w:pPr>
        <w:spacing w:before="360"/>
      </w:pPr>
    </w:p>
    <w:p>
      <w:r>
        <w:t xml:space="preserve">Munkfors,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Munkfors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2026-07-14T00:52:26.582Z</dcterms:created>
  <dcterms:modified xsi:type="dcterms:W3CDTF">2026-07-14T00:52:26.582Z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