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Karlstad kommunfullmäktige</w:t>
      </w:r>
    </w:p>
    <w:p>
      <w:pPr>
        <w:pStyle w:val="Heading1"/>
      </w:pPr>
      <w:r>
        <w:t xml:space="preserve">Bygg ut familjecentraler i Karlstad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Karlstad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Familjecentraler ger tidigt stöd till föräldrar. I Karlstad finns idag tre centraler men efterfrågan är större enligt socialtjänstens rapport 2025. Barnkonventionen och föräldrautbildning är prioriterat av KD.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Karlstad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etablera två nya familjecentraler i Kronoparken och Skåre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omfatta föräldrautbildning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regionens barnhälsovård formaliseras.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Karlstad,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Karlstad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2026-07-14T00:24:59.874Z</dcterms:created>
  <dcterms:modified xsi:type="dcterms:W3CDTF">2026-07-14T00:24:59.874Z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