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Vingåker kommunfullmäktige</w:t>
      </w:r>
    </w:p>
    <w:p>
      <w:pPr>
        <w:pStyle w:val="Heading1"/>
      </w:pPr>
      <w:r>
        <w:t xml:space="preserve">Inrätta familjecentral i Vingåker</w:t>
      </w:r>
    </w:p>
    <w:p>
      <w:pPr>
        <w:spacing w:after="160" w:before="80"/>
      </w:pPr>
      <w:r>
        <w:rPr>
          <w:b/>
          <w:bCs/>
        </w:rPr>
        <w:t xml:space="preserve">Motionärer: </w:t>
      </w:r>
      <w:r>
        <w:t xml:space="preserve">Kristdemokraterna i Vingåker kommun</w:t>
      </w:r>
    </w:p>
    <w:p>
      <w:pPr>
        <w:pStyle w:val="Heading2"/>
      </w:pPr>
      <w:r>
        <w:t xml:space="preserve">Motivering</w:t>
      </w:r>
    </w:p>
    <w:p>
      <w:pPr>
        <w:spacing w:after="100"/>
      </w:pPr>
      <w:r>
        <w:t xml:space="preserve">Vingåker saknar samlad familjecentral trots att barnfamiljer efterfrågar tidigt stöd. Enligt Region Sörmland 2024 ökar behovet av föräldrautbildning. En familjecentral kan samla MVC, BVC och öppen förskola och stärka barnkonventionens intentioner lokalt.</w:t>
      </w:r>
    </w:p>
    <w:p>
      <w:pPr>
        <w:pStyle w:val="Heading2"/>
      </w:pPr>
      <w:r>
        <w:t xml:space="preserve">Förslag till beslut</w:t>
      </w:r>
    </w:p>
    <w:p>
      <w:pPr>
        <w:spacing w:after="60"/>
      </w:pPr>
      <w:r>
        <w:t xml:space="preserve">Med anledning av ovanstående yrkar Kristdemokraterna i Vingåker kommun att kommunfullmäktige beslutar:</w:t>
      </w:r>
    </w:p>
    <w:p>
      <w:pPr>
        <w:spacing w:after="40"/>
      </w:pPr>
      <w:r>
        <w:rPr>
          <w:b/>
          <w:bCs/>
        </w:rPr>
        <w:t xml:space="preserve">1. </w:t>
      </w:r>
      <w:r>
        <w:t xml:space="preserve">Att kommunfullmäktige beslutar att utreda inrättandet av en familjecentral i Vingåker centrum med start 2027.</w:t>
      </w:r>
    </w:p>
    <w:p>
      <w:pPr>
        <w:spacing w:after="40"/>
      </w:pPr>
      <w:r>
        <w:rPr>
          <w:b/>
          <w:bCs/>
        </w:rPr>
        <w:t xml:space="preserve">2. </w:t>
      </w:r>
      <w:r>
        <w:t xml:space="preserve">Att utredningen ska inkludera samverkan med Region Sörmland och lokala föreningar.</w:t>
      </w:r>
    </w:p>
    <w:p>
      <w:pPr>
        <w:spacing w:after="40"/>
      </w:pPr>
      <w:r>
        <w:rPr>
          <w:b/>
          <w:bCs/>
        </w:rPr>
        <w:t xml:space="preserve">3. </w:t>
      </w:r>
      <w:r>
        <w:t xml:space="preserve">Att förslaget redovisas i budget 2027 med kostnadsuppskattning.</w:t>
      </w:r>
    </w:p>
    <w:p>
      <w:pPr>
        <w:spacing w:after="40"/>
      </w:pPr>
      <w:r>
        <w:rPr>
          <w:b/>
          <w:bCs/>
        </w:rPr>
        <w:t xml:space="preserve">4. </w:t>
      </w:r>
      <w:r>
        <w:t xml:space="preserve">Att fullmäktige får återrapport senast juni 2027.</w:t>
      </w:r>
    </w:p>
    <w:p>
      <w:pPr>
        <w:spacing w:before="360"/>
      </w:pPr>
    </w:p>
    <w:p>
      <w:r>
        <w:t xml:space="preserve">Vingåker,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Vingåker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2026-07-14T01:51:46.127Z</dcterms:created>
  <dcterms:modified xsi:type="dcterms:W3CDTF">2026-07-14T01:51:46.127Z</dcterms:modified>
</cp:coreProperties>
</file>

<file path=docProps/custom.xml><?xml version="1.0" encoding="utf-8"?>
<Properties xmlns="http://schemas.openxmlformats.org/officeDocument/2006/custom-properties" xmlns:vt="http://schemas.openxmlformats.org/officeDocument/2006/docPropsVTypes"/>
</file>