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Vellinge kommunfullmäktige</w:t>
      </w:r>
    </w:p>
    <w:p>
      <w:pPr>
        <w:pStyle w:val="Heading1"/>
      </w:pPr>
      <w:r>
        <w:t xml:space="preserve">Mobilförbud under lektionstid i Vellinges skolor</w:t>
      </w:r>
    </w:p>
    <w:p>
      <w:pPr>
        <w:spacing w:after="160" w:before="80"/>
      </w:pPr>
      <w:r>
        <w:rPr>
          <w:b/>
          <w:bCs/>
        </w:rPr>
        <w:t xml:space="preserve">Motionärer: </w:t>
      </w:r>
      <w:r>
        <w:t xml:space="preserve">Kristdemokraterna i Vellinge kommun</w:t>
      </w:r>
    </w:p>
    <w:p>
      <w:pPr>
        <w:pStyle w:val="Heading2"/>
      </w:pPr>
      <w:r>
        <w:t xml:space="preserve">Motivering</w:t>
      </w:r>
    </w:p>
    <w:p>
      <w:pPr>
        <w:spacing w:after="100"/>
      </w:pPr>
      <w:r>
        <w:t xml:space="preserve">Skolverkets rapport 2023 visar att mobilanvändning stör studieron i många klasser. Vellinges skolor har höga meritvärden men behöver stärka fokus på kunskap och respekt. Ett tydligt mobilförbud under lektionstid förbättrar koncentration och minskar mobbning via sociala medier. Flera kommuner som Täby har infört liknande regler med goda resultat.</w:t>
      </w:r>
    </w:p>
    <w:p>
      <w:pPr>
        <w:pStyle w:val="Heading2"/>
      </w:pPr>
      <w:r>
        <w:t xml:space="preserve">Förslag till beslut</w:t>
      </w:r>
    </w:p>
    <w:p>
      <w:pPr>
        <w:spacing w:after="60"/>
      </w:pPr>
      <w:r>
        <w:t xml:space="preserve">Med anledning av ovanstående yrkar Kristdemokraterna i Vellinge kommun att kommunfullmäktige beslutar:</w:t>
      </w:r>
    </w:p>
    <w:p>
      <w:pPr>
        <w:spacing w:after="40"/>
      </w:pPr>
      <w:r>
        <w:rPr>
          <w:b/>
          <w:bCs/>
        </w:rPr>
        <w:t xml:space="preserve">1. </w:t>
      </w:r>
      <w:r>
        <w:t xml:space="preserve">Att kommunfullmäktige beslutar att införa mobilförbud under all lektionstid i kommunala skolor från årskurs 1 till 9.</w:t>
      </w:r>
    </w:p>
    <w:p>
      <w:pPr>
        <w:spacing w:after="40"/>
      </w:pPr>
      <w:r>
        <w:rPr>
          <w:b/>
          <w:bCs/>
        </w:rPr>
        <w:t xml:space="preserve">2. </w:t>
      </w:r>
      <w:r>
        <w:t xml:space="preserve">Att utbildningsförvaltningen tar fram riktlinjer för förvaring av telefoner under skoldagen senast 2027.</w:t>
      </w:r>
    </w:p>
    <w:p>
      <w:pPr>
        <w:spacing w:after="40"/>
      </w:pPr>
      <w:r>
        <w:rPr>
          <w:b/>
          <w:bCs/>
        </w:rPr>
        <w:t xml:space="preserve">3. </w:t>
      </w:r>
      <w:r>
        <w:t xml:space="preserve">Att rektorerna ges mandat att besluta om undantag vid särskilda pedagogiska behov.</w:t>
      </w:r>
    </w:p>
    <w:p>
      <w:pPr>
        <w:spacing w:after="40"/>
      </w:pPr>
      <w:r>
        <w:rPr>
          <w:b/>
          <w:bCs/>
        </w:rPr>
        <w:t xml:space="preserve">4. </w:t>
      </w:r>
      <w:r>
        <w:t xml:space="preserve">Att effekten av mobilförbudet utvärderas efter ett läsår och redovisas för barn- och utbildningsnämnden.</w:t>
      </w:r>
    </w:p>
    <w:p>
      <w:pPr>
        <w:spacing w:before="360"/>
      </w:pPr>
    </w:p>
    <w:p>
      <w:r>
        <w:t xml:space="preserve">Vellinge,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Vellinge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2026-07-14T01:49:33.401Z</dcterms:created>
  <dcterms:modified xsi:type="dcterms:W3CDTF">2026-07-14T01:49:33.401Z</dcterms:modified>
</cp:coreProperties>
</file>

<file path=docProps/custom.xml><?xml version="1.0" encoding="utf-8"?>
<Properties xmlns="http://schemas.openxmlformats.org/officeDocument/2006/custom-properties" xmlns:vt="http://schemas.openxmlformats.org/officeDocument/2006/docPropsVTypes"/>
</file>