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Skurup kommunfullmäktige</w:t>
      </w:r>
    </w:p>
    <w:p>
      <w:pPr>
        <w:pStyle w:val="Heading1"/>
      </w:pPr>
      <w:r>
        <w:t xml:space="preserve">Granska kommunens ekonomiska prioriteringar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Skurup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Skurups budget har ökat men välfärden upplevs inte förbättras. Risk för symbolprojekt utan effekt.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Skurup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oberoende granskning av kommunens utgifter genomförs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läggs på välfärd före nya prestigeprojekt.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slöseri identifieras och åtgärdas.</w:t>
      </w:r>
    </w:p>
    <w:p>
      <w:pPr>
        <w:spacing w:before="360"/>
      </w:pPr>
    </w:p>
    <w:p>
      <w:r>
        <w:t xml:space="preserve">Skurup,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Skurup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2026-07-14T01:16:30.984Z</dcterms:created>
  <dcterms:modified xsi:type="dcterms:W3CDTF">2026-07-14T01:16:30.984Z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