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Klippan kommunfullmäktige</w:t>
      </w:r>
    </w:p>
    <w:p>
      <w:pPr>
        <w:pStyle w:val="Heading1"/>
      </w:pPr>
      <w:r>
        <w:t xml:space="preserve">Förbättrad palliativ vård i Klippan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Kristdemokraterna i Klippan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Tillgång till palliativ vård är ojämn i kommunen. Anhöriga efterfrågar bättre stöd vid livets slut (Region Skåne 2024).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Kristdemokraterna i Klippan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Klippan kommunfullmäktige beslutar att inrätta en palliativ resursgrupp inom hemsjukvården.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anhörigutbildning om palliativ vård erbjuds minst två gånger per år.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samverkan med hospice i närliggande kommuner formaliseras.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en handlingsplan presenteras för socialnämnden 2027.</w:t>
      </w:r>
    </w:p>
    <w:p>
      <w:pPr>
        <w:spacing w:before="360"/>
      </w:pPr>
    </w:p>
    <w:p>
      <w:r>
        <w:t xml:space="preserve">Klippan,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Kristdemokraterna i Klippan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2026-07-14T00:28:06.950Z</dcterms:created>
  <dcterms:modified xsi:type="dcterms:W3CDTF">2026-07-14T00:28:06.950Z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