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Luleå kommunfullmäktige</w:t>
      </w:r>
    </w:p>
    <w:p>
      <w:pPr>
        <w:pStyle w:val="Heading1"/>
      </w:pPr>
      <w:r>
        <w:t xml:space="preserve">Utveckla palliativ vård i hemmet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Luleå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Allt fler Luleåbor önskar avlida i hemmet. Nuvarande palliativa resurser är otillräckliga enligt Region Norrbotten. KD prioriterar värdighet i livets slutskede.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Luleå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utöka det palliativa teamet med två sjuksköterskor.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anhörigstöd och avlastning garanteras dygnet runt.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hospice och primärvård formaliseras.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handlingsplan presenteras för vård- och omsorgsnämnden senast 2027.</w:t>
      </w:r>
    </w:p>
    <w:p>
      <w:pPr>
        <w:spacing w:before="360"/>
      </w:pPr>
    </w:p>
    <w:p>
      <w:r>
        <w:t xml:space="preserve">Luleå,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Luleå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2026-07-14T00:44:06.448Z</dcterms:created>
  <dcterms:modified xsi:type="dcterms:W3CDTF">2026-07-14T00:44:06.448Z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