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Högsby kommunfullmäktige</w:t>
      </w:r>
    </w:p>
    <w:p>
      <w:pPr>
        <w:pStyle w:val="Heading1"/>
      </w:pPr>
      <w:r>
        <w:t xml:space="preserve">Inrätta familjecentral i Högsby</w:t>
      </w:r>
    </w:p>
    <w:p>
      <w:pPr>
        <w:spacing w:after="160" w:before="80"/>
      </w:pPr>
      <w:r>
        <w:rPr>
          <w:b/>
          <w:bCs/>
        </w:rPr>
        <w:t xml:space="preserve">Motionärer: </w:t>
      </w:r>
      <w:r>
        <w:t xml:space="preserve">Kristdemokraterna i Högsby kommun</w:t>
      </w:r>
    </w:p>
    <w:p>
      <w:pPr>
        <w:pStyle w:val="Heading2"/>
      </w:pPr>
      <w:r>
        <w:t xml:space="preserve">Motivering</w:t>
      </w:r>
    </w:p>
    <w:p>
      <w:pPr>
        <w:spacing w:after="100"/>
      </w:pPr>
      <w:r>
        <w:t xml:space="preserve">Högsby saknar samlad familjecentral trots att andelen barnfamiljer som efterfrågar stöd ökar. Enligt Kolada 2025 har kommunen lägre täckning av föräldrautbildning än länsgenomsnittet. En familjecentral stärker tidigt föräldrastöd och följer barnkonventionen.</w:t>
      </w:r>
    </w:p>
    <w:p>
      <w:pPr>
        <w:pStyle w:val="Heading2"/>
      </w:pPr>
      <w:r>
        <w:t xml:space="preserve">Förslag till beslut</w:t>
      </w:r>
    </w:p>
    <w:p>
      <w:pPr>
        <w:spacing w:after="60"/>
      </w:pPr>
      <w:r>
        <w:t xml:space="preserve">Med anledning av ovanstående yrkar Kristdemokraterna i Högsby kommun att kommunfullmäktige beslutar:</w:t>
      </w:r>
    </w:p>
    <w:p>
      <w:pPr>
        <w:spacing w:after="40"/>
      </w:pPr>
      <w:r>
        <w:rPr>
          <w:b/>
          <w:bCs/>
        </w:rPr>
        <w:t xml:space="preserve">1. </w:t>
      </w:r>
      <w:r>
        <w:t xml:space="preserve">Att Högsby kommunfullmäktige beslutar att inrätta en familjecentral i Högsby tätort senast 2027.</w:t>
      </w:r>
    </w:p>
    <w:p>
      <w:pPr>
        <w:spacing w:after="40"/>
      </w:pPr>
      <w:r>
        <w:rPr>
          <w:b/>
          <w:bCs/>
        </w:rPr>
        <w:t xml:space="preserve">2. </w:t>
      </w:r>
      <w:r>
        <w:t xml:space="preserve">Att familjecentralen ska samlokalisera MVC, BVC och öppen förskola.</w:t>
      </w:r>
    </w:p>
    <w:p>
      <w:pPr>
        <w:spacing w:after="40"/>
      </w:pPr>
      <w:r>
        <w:rPr>
          <w:b/>
          <w:bCs/>
        </w:rPr>
        <w:t xml:space="preserve">3. </w:t>
      </w:r>
      <w:r>
        <w:t xml:space="preserve">Att verksamheten ska erbjuda föräldrautbildning och drop-in-rådgivning minst tre dagar per vecka.</w:t>
      </w:r>
    </w:p>
    <w:p>
      <w:pPr>
        <w:spacing w:after="40"/>
      </w:pPr>
      <w:r>
        <w:rPr>
          <w:b/>
          <w:bCs/>
        </w:rPr>
        <w:t xml:space="preserve">4. </w:t>
      </w:r>
      <w:r>
        <w:t xml:space="preserve">Att en utvärdering av verksamheten ska redovisas för kommunfullmäktige senast 2028.</w:t>
      </w:r>
    </w:p>
    <w:p>
      <w:pPr>
        <w:spacing w:before="360"/>
      </w:pPr>
    </w:p>
    <w:p>
      <w:r>
        <w:t xml:space="preserve">Högsby,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Högsby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2026-07-14T00:18:32.500Z</dcterms:created>
  <dcterms:modified xsi:type="dcterms:W3CDTF">2026-07-14T00:18:32.500Z</dcterms:modified>
</cp:coreProperties>
</file>

<file path=docProps/custom.xml><?xml version="1.0" encoding="utf-8"?>
<Properties xmlns="http://schemas.openxmlformats.org/officeDocument/2006/custom-properties" xmlns:vt="http://schemas.openxmlformats.org/officeDocument/2006/docPropsVTypes"/>
</file>