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Värnamo kommunfullmäktige</w:t>
      </w:r>
    </w:p>
    <w:p>
      <w:pPr>
        <w:pStyle w:val="Heading1"/>
      </w:pPr>
      <w:r>
        <w:t xml:space="preserve">Inrätta familjecentral i Värnamo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Värnamo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Värnamo saknar samlad familjecentral trots att antalet barnfamiljer ökar. Föräldrautbildning och tidigt stöd minskar senare insatser enligt Socialstyrelsen. Lokala föreningar och kyrkor efterfrågar samverkan.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Värnamo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Värnamo kommunfullmäktige beslutar att inrätta en familjecentral i centrala Värnamo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ska drivas i samverkan med Region Jönköping och civilsamhället.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föräldrautbildning och öppen förskola ska vara kostnadsfri.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via barn- och utbildningsnämnden årligen.</w:t>
      </w:r>
    </w:p>
    <w:p>
      <w:pPr>
        <w:spacing w:before="360"/>
      </w:pPr>
    </w:p>
    <w:p>
      <w:r>
        <w:t xml:space="preserve">Värnamo,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Värnamo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2026-07-14T01:54:47.030Z</dcterms:created>
  <dcterms:modified xsi:type="dcterms:W3CDTF">2026-07-14T01:54:47.030Z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