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Aneby kommunfullmäktige</w:t>
      </w:r>
    </w:p>
    <w:p>
      <w:pPr>
        <w:pStyle w:val="Heading1"/>
      </w:pPr>
      <w:r>
        <w:t xml:space="preserve">Införande av familjecentral i Aneby</w:t>
      </w:r>
    </w:p>
    <w:p>
      <w:pPr>
        <w:spacing w:after="160" w:before="80"/>
      </w:pPr>
      <w:r>
        <w:rPr>
          <w:b/>
          <w:bCs/>
        </w:rPr>
        <w:t xml:space="preserve">Motionärer: </w:t>
      </w:r>
      <w:r>
        <w:t xml:space="preserve">Kristdemokraterna i Aneby kommun</w:t>
      </w:r>
    </w:p>
    <w:p>
      <w:pPr>
        <w:pStyle w:val="Heading2"/>
      </w:pPr>
      <w:r>
        <w:t xml:space="preserve">Motivering</w:t>
      </w:r>
    </w:p>
    <w:p>
      <w:pPr>
        <w:spacing w:after="100"/>
      </w:pPr>
      <w:r>
        <w:t xml:space="preserve">Aneby saknar samlad familjecentral trots att 22 % av invånarna är under 18 år (SCB 2024). Föräldrar hänvisas till olika verksamheter vilket ger sämre stöd. Erfarenheter från andra små kommuner visar att familjecentraler ökar trygghet och minskar anmälningar till socialtjänsten med 15 % (SKR 2023).</w:t>
      </w:r>
    </w:p>
    <w:p>
      <w:pPr>
        <w:pStyle w:val="Heading2"/>
      </w:pPr>
      <w:r>
        <w:t xml:space="preserve">Förslag till beslut</w:t>
      </w:r>
    </w:p>
    <w:p>
      <w:pPr>
        <w:spacing w:after="60"/>
      </w:pPr>
      <w:r>
        <w:t xml:space="preserve">Med anledning av ovanstående yrkar Kristdemokraterna i Aneby kommun att kommunfullmäktige beslutar:</w:t>
      </w:r>
    </w:p>
    <w:p>
      <w:pPr>
        <w:spacing w:after="40"/>
      </w:pPr>
      <w:r>
        <w:rPr>
          <w:b/>
          <w:bCs/>
        </w:rPr>
        <w:t xml:space="preserve">1. </w:t>
      </w:r>
      <w:r>
        <w:t xml:space="preserve">Att kommunfullmäktige beslutar att inrätta en familjecentral i Aneby centrum senast 2027.</w:t>
      </w:r>
    </w:p>
    <w:p>
      <w:pPr>
        <w:spacing w:after="40"/>
      </w:pPr>
      <w:r>
        <w:rPr>
          <w:b/>
          <w:bCs/>
        </w:rPr>
        <w:t xml:space="preserve">2. </w:t>
      </w:r>
      <w:r>
        <w:t xml:space="preserve">Att verksamheten samlokaliseras med MVC, BVC och öppen förskola.</w:t>
      </w:r>
    </w:p>
    <w:p>
      <w:pPr>
        <w:spacing w:after="40"/>
      </w:pPr>
      <w:r>
        <w:rPr>
          <w:b/>
          <w:bCs/>
        </w:rPr>
        <w:t xml:space="preserve">3. </w:t>
      </w:r>
      <w:r>
        <w:t xml:space="preserve">Att en samordnare tillsätts med ansvar för föräldrautbildning och tidigt stöd.</w:t>
      </w:r>
    </w:p>
    <w:p>
      <w:pPr>
        <w:spacing w:after="40"/>
      </w:pPr>
      <w:r>
        <w:rPr>
          <w:b/>
          <w:bCs/>
        </w:rPr>
        <w:t xml:space="preserve">4. </w:t>
      </w:r>
      <w:r>
        <w:t xml:space="preserve">Att 800 000 kr avsätts i budget 2027 för uppstart och drift.</w:t>
      </w:r>
    </w:p>
    <w:p>
      <w:pPr>
        <w:spacing w:before="360"/>
      </w:pPr>
    </w:p>
    <w:p>
      <w:r>
        <w:t xml:space="preserve">Aneby,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Aneby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2026-07-13T23:31:37.699Z</dcterms:created>
  <dcterms:modified xsi:type="dcterms:W3CDTF">2026-07-13T23:31:37.699Z</dcterms:modified>
</cp:coreProperties>
</file>

<file path=docProps/custom.xml><?xml version="1.0" encoding="utf-8"?>
<Properties xmlns="http://schemas.openxmlformats.org/officeDocument/2006/custom-properties" xmlns:vt="http://schemas.openxmlformats.org/officeDocument/2006/docPropsVTypes"/>
</file>