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Härjedalen kommunfullmäktige</w:t>
      </w:r>
    </w:p>
    <w:p>
      <w:pPr>
        <w:pStyle w:val="Heading1"/>
      </w:pPr>
      <w:r>
        <w:t xml:space="preserve">Stärkt anhörigstöd inom äldreomsorgen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Härjedalen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Anhöriga bär en stor del av vården i glesbygdskommuner. Brist på avlastning leder till utmattning. Kommunens anhörigstöd är idag begränsat enligt socialnämndens rapport 2025.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Härjedalen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uppdrar åt socialnämnden att införa regelbundna anhörigträffar i varje större by.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avsätter 800 000 kr årligen för anhörigstöd och avlastningsboende.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begär en kartläggning av anhörigas behov senast 2027.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utreder samverkan med Svenska kyrkan för samtalsstöd.</w:t>
      </w:r>
    </w:p>
    <w:p>
      <w:pPr>
        <w:spacing w:before="360"/>
      </w:pPr>
    </w:p>
    <w:p>
      <w:r>
        <w:t xml:space="preserve">Härjedalen,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Härjedalen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2026-07-14T00:15:41.357Z</dcterms:created>
  <dcterms:modified xsi:type="dcterms:W3CDTF">2026-07-14T00:15:41.357Z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