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Hylte kommunfullmäktige</w:t>
      </w:r>
    </w:p>
    <w:p>
      <w:pPr>
        <w:pStyle w:val="Heading1"/>
      </w:pPr>
      <w:r>
        <w:t xml:space="preserve">Inrätta oberoende granskning av kommunala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Hylte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revisionsrapport 2025 pekar på brister i uppföljning av upphandlingar. KD vill säkerställa ansvarsfull användning av skattemedel.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Hylte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granskare av samtliga upphandlingar över 500 000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redovisa granskningen årligen för kommunfullmäktige.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införa krav på sociala hänsyn i alla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avsätta 150 000 kronor för granskningen i budgeten.</w:t>
      </w:r>
    </w:p>
    <w:p>
      <w:pPr>
        <w:spacing w:before="360"/>
      </w:pPr>
    </w:p>
    <w:p>
      <w:r>
        <w:t xml:space="preserve">Hylte,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Hylte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2026-07-14T00:14:09.838Z</dcterms:created>
  <dcterms:modified xsi:type="dcterms:W3CDTF">2026-07-14T00:14:09.838Z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