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Ockelbo kommunfullmäktige</w:t>
      </w:r>
    </w:p>
    <w:p>
      <w:pPr>
        <w:pStyle w:val="Heading1"/>
      </w:pPr>
      <w:r>
        <w:t xml:space="preserve">Stärk familjecentralen i Ockelbo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Ockelbo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Familjecentralen i Ockelbo har begränsade öppettider och få föräldrautbildningar. Behovet av tidigt stöd till familjer är stort enligt Region Gävleborgs barnhälsovårdsrapport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Ockelbo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Ockelbo kommunfullmäktige beslutar att utöka familjecentralens öppettider till minst fyra dagar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föräldrautbildningskurser per år erbjuds i samverkan med barnhälsovården.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utvärderas med brukarenkät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presenteras för socialnämnden.</w:t>
      </w:r>
    </w:p>
    <w:p>
      <w:pPr>
        <w:spacing w:before="360"/>
      </w:pPr>
    </w:p>
    <w:p>
      <w:r>
        <w:t xml:space="preserve">Ockelbo,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Ockelbo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2026-07-14T01:02:20.701Z</dcterms:created>
  <dcterms:modified xsi:type="dcterms:W3CDTF">2026-07-14T01:02:20.701Z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